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E0D" w:rsidRP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P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P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P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Pr="00822E0D" w:rsidRDefault="00822E0D" w:rsidP="00A82775">
      <w:pPr>
        <w:spacing w:line="480" w:lineRule="auto"/>
        <w:rPr>
          <w:rFonts w:ascii="Times New Roman" w:hAnsi="Times New Roman" w:cs="Times New Roman"/>
          <w:b/>
          <w:color w:val="222222"/>
          <w:sz w:val="24"/>
          <w:szCs w:val="24"/>
          <w:shd w:val="clear" w:color="auto" w:fill="FFFFFF"/>
        </w:rPr>
      </w:pPr>
    </w:p>
    <w:p w:rsidR="00822E0D" w:rsidRPr="00822E0D" w:rsidRDefault="00822E0D" w:rsidP="00822E0D">
      <w:pPr>
        <w:spacing w:line="480" w:lineRule="auto"/>
        <w:jc w:val="center"/>
        <w:rPr>
          <w:rFonts w:ascii="Times New Roman" w:hAnsi="Times New Roman" w:cs="Times New Roman"/>
          <w:b/>
          <w:color w:val="222222"/>
          <w:sz w:val="24"/>
          <w:szCs w:val="24"/>
          <w:shd w:val="clear" w:color="auto" w:fill="FFFFFF"/>
        </w:rPr>
      </w:pPr>
      <w:r w:rsidRPr="00822E0D">
        <w:rPr>
          <w:rFonts w:ascii="Times New Roman" w:hAnsi="Times New Roman" w:cs="Times New Roman"/>
          <w:b/>
          <w:color w:val="222222"/>
          <w:sz w:val="24"/>
          <w:szCs w:val="24"/>
          <w:shd w:val="clear" w:color="auto" w:fill="FFFFFF"/>
        </w:rPr>
        <w:t>Runaway Reaction in a Chemical Reactor</w:t>
      </w:r>
    </w:p>
    <w:p w:rsidR="00822E0D" w:rsidRPr="00822E0D" w:rsidRDefault="00822E0D" w:rsidP="00822E0D">
      <w:pPr>
        <w:spacing w:line="480" w:lineRule="auto"/>
        <w:jc w:val="center"/>
        <w:rPr>
          <w:rFonts w:ascii="Times New Roman" w:hAnsi="Times New Roman" w:cs="Times New Roman"/>
          <w:color w:val="222222"/>
          <w:sz w:val="24"/>
          <w:szCs w:val="24"/>
          <w:shd w:val="clear" w:color="auto" w:fill="FFFFFF"/>
        </w:rPr>
      </w:pPr>
      <w:r w:rsidRPr="00822E0D">
        <w:rPr>
          <w:rFonts w:ascii="Times New Roman" w:hAnsi="Times New Roman" w:cs="Times New Roman"/>
          <w:color w:val="222222"/>
          <w:sz w:val="24"/>
          <w:szCs w:val="24"/>
          <w:shd w:val="clear" w:color="auto" w:fill="FFFFFF"/>
        </w:rPr>
        <w:t xml:space="preserve">Name </w:t>
      </w:r>
    </w:p>
    <w:p w:rsidR="00822E0D" w:rsidRPr="00822E0D" w:rsidRDefault="00822E0D" w:rsidP="00822E0D">
      <w:pPr>
        <w:spacing w:line="480" w:lineRule="auto"/>
        <w:jc w:val="center"/>
        <w:rPr>
          <w:rFonts w:ascii="Times New Roman" w:hAnsi="Times New Roman" w:cs="Times New Roman"/>
          <w:color w:val="222222"/>
          <w:sz w:val="24"/>
          <w:szCs w:val="24"/>
          <w:shd w:val="clear" w:color="auto" w:fill="FFFFFF"/>
        </w:rPr>
      </w:pPr>
      <w:r w:rsidRPr="00822E0D">
        <w:rPr>
          <w:rFonts w:ascii="Times New Roman" w:hAnsi="Times New Roman" w:cs="Times New Roman"/>
          <w:color w:val="222222"/>
          <w:sz w:val="24"/>
          <w:szCs w:val="24"/>
          <w:shd w:val="clear" w:color="auto" w:fill="FFFFFF"/>
        </w:rPr>
        <w:t>Institution</w:t>
      </w:r>
    </w:p>
    <w:p w:rsidR="00822E0D" w:rsidRPr="00822E0D" w:rsidRDefault="00822E0D" w:rsidP="00822E0D">
      <w:pPr>
        <w:spacing w:line="480" w:lineRule="auto"/>
        <w:jc w:val="center"/>
        <w:rPr>
          <w:rFonts w:ascii="Times New Roman" w:hAnsi="Times New Roman" w:cs="Times New Roman"/>
          <w:color w:val="222222"/>
          <w:sz w:val="24"/>
          <w:szCs w:val="24"/>
          <w:shd w:val="clear" w:color="auto" w:fill="FFFFFF"/>
        </w:rPr>
      </w:pPr>
      <w:r w:rsidRPr="00822E0D">
        <w:rPr>
          <w:rFonts w:ascii="Times New Roman" w:hAnsi="Times New Roman" w:cs="Times New Roman"/>
          <w:color w:val="222222"/>
          <w:sz w:val="24"/>
          <w:szCs w:val="24"/>
          <w:shd w:val="clear" w:color="auto" w:fill="FFFFFF"/>
        </w:rPr>
        <w:t>Date</w:t>
      </w:r>
    </w:p>
    <w:p w:rsid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A82775" w:rsidRDefault="00A82775" w:rsidP="00822E0D">
      <w:pPr>
        <w:spacing w:line="480" w:lineRule="auto"/>
        <w:jc w:val="center"/>
        <w:rPr>
          <w:rFonts w:ascii="Times New Roman" w:hAnsi="Times New Roman" w:cs="Times New Roman"/>
          <w:b/>
          <w:color w:val="222222"/>
          <w:sz w:val="24"/>
          <w:szCs w:val="24"/>
          <w:shd w:val="clear" w:color="auto" w:fill="FFFFFF"/>
        </w:rPr>
      </w:pPr>
    </w:p>
    <w:p w:rsidR="00A82775" w:rsidRDefault="00A82775" w:rsidP="00822E0D">
      <w:pPr>
        <w:spacing w:line="480" w:lineRule="auto"/>
        <w:jc w:val="center"/>
        <w:rPr>
          <w:rFonts w:ascii="Times New Roman" w:hAnsi="Times New Roman" w:cs="Times New Roman"/>
          <w:b/>
          <w:color w:val="222222"/>
          <w:sz w:val="24"/>
          <w:szCs w:val="24"/>
          <w:shd w:val="clear" w:color="auto" w:fill="FFFFFF"/>
        </w:rPr>
      </w:pPr>
    </w:p>
    <w:p w:rsidR="00A82775" w:rsidRDefault="00A82775" w:rsidP="00822E0D">
      <w:pPr>
        <w:spacing w:line="480" w:lineRule="auto"/>
        <w:jc w:val="center"/>
        <w:rPr>
          <w:rFonts w:ascii="Times New Roman" w:hAnsi="Times New Roman" w:cs="Times New Roman"/>
          <w:b/>
          <w:color w:val="222222"/>
          <w:sz w:val="24"/>
          <w:szCs w:val="24"/>
          <w:shd w:val="clear" w:color="auto" w:fill="FFFFFF"/>
        </w:rPr>
      </w:pPr>
    </w:p>
    <w:p w:rsidR="00822E0D" w:rsidRDefault="00822E0D" w:rsidP="00822E0D">
      <w:pPr>
        <w:spacing w:line="480" w:lineRule="auto"/>
        <w:jc w:val="center"/>
        <w:rPr>
          <w:rFonts w:ascii="Times New Roman" w:hAnsi="Times New Roman" w:cs="Times New Roman"/>
          <w:b/>
          <w:color w:val="222222"/>
          <w:sz w:val="24"/>
          <w:szCs w:val="24"/>
          <w:shd w:val="clear" w:color="auto" w:fill="FFFFFF"/>
        </w:rPr>
      </w:pPr>
    </w:p>
    <w:p w:rsidR="00822E0D" w:rsidRDefault="00822E0D" w:rsidP="00822E0D">
      <w:pPr>
        <w:spacing w:line="480" w:lineRule="auto"/>
        <w:rPr>
          <w:rFonts w:ascii="Times New Roman" w:hAnsi="Times New Roman" w:cs="Times New Roman"/>
          <w:b/>
          <w:color w:val="222222"/>
          <w:sz w:val="24"/>
          <w:szCs w:val="24"/>
          <w:shd w:val="clear" w:color="auto" w:fill="FFFFFF"/>
        </w:rPr>
      </w:pPr>
    </w:p>
    <w:p w:rsidR="00822E0D" w:rsidRPr="00822E0D" w:rsidRDefault="00822E0D" w:rsidP="00822E0D">
      <w:pPr>
        <w:spacing w:line="480" w:lineRule="auto"/>
        <w:jc w:val="center"/>
        <w:rPr>
          <w:rFonts w:ascii="Times New Roman" w:hAnsi="Times New Roman" w:cs="Times New Roman"/>
          <w:b/>
          <w:color w:val="222222"/>
          <w:sz w:val="24"/>
          <w:szCs w:val="24"/>
          <w:shd w:val="clear" w:color="auto" w:fill="FFFFFF"/>
        </w:rPr>
      </w:pPr>
      <w:r w:rsidRPr="00822E0D">
        <w:rPr>
          <w:rFonts w:ascii="Times New Roman" w:hAnsi="Times New Roman" w:cs="Times New Roman"/>
          <w:b/>
          <w:color w:val="222222"/>
          <w:sz w:val="24"/>
          <w:szCs w:val="24"/>
          <w:shd w:val="clear" w:color="auto" w:fill="FFFFFF"/>
        </w:rPr>
        <w:lastRenderedPageBreak/>
        <w:t>Runaway Reaction in a Chemical Reactor</w:t>
      </w:r>
    </w:p>
    <w:p w:rsidR="00822E0D" w:rsidRPr="00822E0D" w:rsidRDefault="00822E0D" w:rsidP="00822E0D">
      <w:pPr>
        <w:spacing w:line="480" w:lineRule="auto"/>
        <w:ind w:firstLine="720"/>
        <w:rPr>
          <w:rFonts w:ascii="Times New Roman" w:hAnsi="Times New Roman" w:cs="Times New Roman"/>
          <w:color w:val="222222"/>
          <w:sz w:val="24"/>
          <w:szCs w:val="24"/>
          <w:shd w:val="clear" w:color="auto" w:fill="FFFFFF"/>
        </w:rPr>
      </w:pPr>
      <w:r w:rsidRPr="00822E0D">
        <w:rPr>
          <w:rFonts w:ascii="Times New Roman" w:hAnsi="Times New Roman" w:cs="Times New Roman"/>
          <w:color w:val="222222"/>
          <w:sz w:val="24"/>
          <w:szCs w:val="24"/>
          <w:shd w:val="clear" w:color="auto" w:fill="FFFFFF"/>
        </w:rPr>
        <w:t>The thermal runaway happens due to increased temperature. The rate at which heat is removed increases linearly but the rate at which heat is produced increases exponentially. In this case, the control reactions should not be lost, for if it is lost, it can rapidly leave little time for correction. According to Jenkins (2017), a thermally unstable reaction system exhibits an uncontrolled accelerating reaction rate, leading to rapid increases in temperature and pressure. This implies that the imbalance between the pressure and temperatures lead</w:t>
      </w:r>
      <w:r w:rsidR="00A82775">
        <w:rPr>
          <w:rFonts w:ascii="Times New Roman" w:hAnsi="Times New Roman" w:cs="Times New Roman"/>
          <w:color w:val="222222"/>
          <w:sz w:val="24"/>
          <w:szCs w:val="24"/>
          <w:shd w:val="clear" w:color="auto" w:fill="FFFFFF"/>
        </w:rPr>
        <w:t>s</w:t>
      </w:r>
      <w:r w:rsidRPr="00822E0D">
        <w:rPr>
          <w:rFonts w:ascii="Times New Roman" w:hAnsi="Times New Roman" w:cs="Times New Roman"/>
          <w:color w:val="222222"/>
          <w:sz w:val="24"/>
          <w:szCs w:val="24"/>
          <w:shd w:val="clear" w:color="auto" w:fill="FFFFFF"/>
        </w:rPr>
        <w:t xml:space="preserve"> to thermal runaways in the chemical reactor. The thermal runaways are always as a result of exothermic reactions. This happens when the when heat produced exceeds the heat removed (Jenkins, 2017). In this regard, the surplus heat raises the mass's temperature, which causes the rate reaction to increasing and thus accelerating the rate of heat production.</w:t>
      </w:r>
    </w:p>
    <w:p w:rsidR="00822E0D" w:rsidRDefault="00822E0D" w:rsidP="00822E0D">
      <w:pPr>
        <w:spacing w:line="480" w:lineRule="auto"/>
        <w:ind w:firstLine="720"/>
        <w:rPr>
          <w:rFonts w:ascii="Times New Roman" w:hAnsi="Times New Roman" w:cs="Times New Roman"/>
          <w:color w:val="222222"/>
          <w:sz w:val="24"/>
          <w:szCs w:val="24"/>
          <w:shd w:val="clear" w:color="auto" w:fill="FFFFFF"/>
        </w:rPr>
      </w:pPr>
      <w:r w:rsidRPr="00822E0D">
        <w:rPr>
          <w:rFonts w:ascii="Times New Roman" w:hAnsi="Times New Roman" w:cs="Times New Roman"/>
          <w:color w:val="222222"/>
          <w:sz w:val="24"/>
          <w:szCs w:val="24"/>
          <w:shd w:val="clear" w:color="auto" w:fill="FFFFFF"/>
        </w:rPr>
        <w:t>The highly reactive substances might undergo undesired exothermic runaway reactions during transport, storage, or even chemical processes. Many accidents in the industries and the transport sector have occurred due to the imbalance of heat production and heat loss within the chemical systems. Whenever the runaway reactions are being addressed, a critica</w:t>
      </w:r>
      <w:r w:rsidR="00A82775">
        <w:rPr>
          <w:rFonts w:ascii="Times New Roman" w:hAnsi="Times New Roman" w:cs="Times New Roman"/>
          <w:color w:val="222222"/>
          <w:sz w:val="24"/>
          <w:szCs w:val="24"/>
          <w:shd w:val="clear" w:color="auto" w:fill="FFFFFF"/>
        </w:rPr>
        <w:t>l issue that must be factored</w:t>
      </w:r>
      <w:r w:rsidRPr="00822E0D">
        <w:rPr>
          <w:rFonts w:ascii="Times New Roman" w:hAnsi="Times New Roman" w:cs="Times New Roman"/>
          <w:color w:val="222222"/>
          <w:sz w:val="24"/>
          <w:szCs w:val="24"/>
          <w:shd w:val="clear" w:color="auto" w:fill="FFFFFF"/>
        </w:rPr>
        <w:t xml:space="preserve"> is the people's safety concerned as these runaway reactions have led to hazards. Whether the runaway reactions are from a desired or undesired reaction, hazards must </w:t>
      </w:r>
      <w:r w:rsidR="00A82775">
        <w:rPr>
          <w:rFonts w:ascii="Times New Roman" w:hAnsi="Times New Roman" w:cs="Times New Roman"/>
          <w:color w:val="222222"/>
          <w:sz w:val="24"/>
          <w:szCs w:val="24"/>
          <w:shd w:val="clear" w:color="auto" w:fill="FFFFFF"/>
        </w:rPr>
        <w:t>be prevented. In most cases,</w:t>
      </w:r>
      <w:r w:rsidRPr="00822E0D">
        <w:rPr>
          <w:rFonts w:ascii="Times New Roman" w:hAnsi="Times New Roman" w:cs="Times New Roman"/>
          <w:color w:val="222222"/>
          <w:sz w:val="24"/>
          <w:szCs w:val="24"/>
          <w:shd w:val="clear" w:color="auto" w:fill="FFFFFF"/>
        </w:rPr>
        <w:t xml:space="preserve"> scientist</w:t>
      </w:r>
      <w:r w:rsidR="00A82775">
        <w:rPr>
          <w:rFonts w:ascii="Times New Roman" w:hAnsi="Times New Roman" w:cs="Times New Roman"/>
          <w:color w:val="222222"/>
          <w:sz w:val="24"/>
          <w:szCs w:val="24"/>
          <w:shd w:val="clear" w:color="auto" w:fill="FFFFFF"/>
        </w:rPr>
        <w:t>s find</w:t>
      </w:r>
      <w:r w:rsidRPr="00822E0D">
        <w:rPr>
          <w:rFonts w:ascii="Times New Roman" w:hAnsi="Times New Roman" w:cs="Times New Roman"/>
          <w:color w:val="222222"/>
          <w:sz w:val="24"/>
          <w:szCs w:val="24"/>
          <w:shd w:val="clear" w:color="auto" w:fill="FFFFFF"/>
        </w:rPr>
        <w:t xml:space="preserve"> chemicals that can hinder the catalyst (Vianello et al., 2018). This will imply that the rate of chemical reactions will be reduced, less heat will be produced, and thus, the reactor's runaway reaction is prevented. Additionally, the runways' temperatures can be maintained within the normal range by keeping the temperatures cool. More practically, it features experts to examine the chemicals in the reactor and keep everything controlled within the normal range.</w:t>
      </w:r>
    </w:p>
    <w:p w:rsidR="00870BEA" w:rsidRPr="00FA53F0" w:rsidRDefault="00870BEA" w:rsidP="00822E0D">
      <w:pPr>
        <w:spacing w:line="480" w:lineRule="auto"/>
        <w:jc w:val="center"/>
        <w:rPr>
          <w:rFonts w:ascii="Times New Roman" w:hAnsi="Times New Roman" w:cs="Times New Roman"/>
          <w:b/>
          <w:color w:val="222222"/>
          <w:sz w:val="24"/>
          <w:szCs w:val="24"/>
          <w:shd w:val="clear" w:color="auto" w:fill="FFFFFF"/>
        </w:rPr>
      </w:pPr>
      <w:r w:rsidRPr="00FA53F0">
        <w:rPr>
          <w:rFonts w:ascii="Times New Roman" w:hAnsi="Times New Roman" w:cs="Times New Roman"/>
          <w:b/>
          <w:color w:val="222222"/>
          <w:sz w:val="24"/>
          <w:szCs w:val="24"/>
          <w:shd w:val="clear" w:color="auto" w:fill="FFFFFF"/>
        </w:rPr>
        <w:lastRenderedPageBreak/>
        <w:t>References</w:t>
      </w:r>
    </w:p>
    <w:p w:rsidR="00822E0D" w:rsidRPr="00822E0D" w:rsidRDefault="00822E0D" w:rsidP="00822E0D">
      <w:pPr>
        <w:spacing w:line="480" w:lineRule="auto"/>
        <w:ind w:left="720" w:hanging="720"/>
        <w:rPr>
          <w:rFonts w:ascii="Times New Roman" w:hAnsi="Times New Roman" w:cs="Times New Roman"/>
          <w:color w:val="222222"/>
          <w:sz w:val="24"/>
          <w:szCs w:val="24"/>
          <w:shd w:val="clear" w:color="auto" w:fill="FFFFFF"/>
        </w:rPr>
      </w:pPr>
      <w:r w:rsidRPr="00822E0D">
        <w:rPr>
          <w:rFonts w:ascii="Times New Roman" w:hAnsi="Times New Roman" w:cs="Times New Roman"/>
          <w:color w:val="222222"/>
          <w:sz w:val="24"/>
          <w:szCs w:val="24"/>
          <w:shd w:val="clear" w:color="auto" w:fill="FFFFFF"/>
        </w:rPr>
        <w:t>Jenkins, R. L. (2017). The runaway reaction. </w:t>
      </w:r>
      <w:r w:rsidRPr="00822E0D">
        <w:rPr>
          <w:rFonts w:ascii="Times New Roman" w:hAnsi="Times New Roman" w:cs="Times New Roman"/>
          <w:i/>
          <w:iCs/>
          <w:color w:val="222222"/>
          <w:sz w:val="24"/>
          <w:szCs w:val="24"/>
          <w:shd w:val="clear" w:color="auto" w:fill="FFFFFF"/>
        </w:rPr>
        <w:t>American Journal of Psychiatry</w:t>
      </w:r>
      <w:r w:rsidRPr="00822E0D">
        <w:rPr>
          <w:rFonts w:ascii="Times New Roman" w:hAnsi="Times New Roman" w:cs="Times New Roman"/>
          <w:color w:val="222222"/>
          <w:sz w:val="24"/>
          <w:szCs w:val="24"/>
          <w:shd w:val="clear" w:color="auto" w:fill="FFFFFF"/>
        </w:rPr>
        <w:t>, </w:t>
      </w:r>
      <w:r w:rsidRPr="00822E0D">
        <w:rPr>
          <w:rFonts w:ascii="Times New Roman" w:hAnsi="Times New Roman" w:cs="Times New Roman"/>
          <w:i/>
          <w:iCs/>
          <w:color w:val="222222"/>
          <w:sz w:val="24"/>
          <w:szCs w:val="24"/>
          <w:shd w:val="clear" w:color="auto" w:fill="FFFFFF"/>
        </w:rPr>
        <w:t>128</w:t>
      </w:r>
      <w:r w:rsidRPr="00822E0D">
        <w:rPr>
          <w:rFonts w:ascii="Times New Roman" w:hAnsi="Times New Roman" w:cs="Times New Roman"/>
          <w:color w:val="222222"/>
          <w:sz w:val="24"/>
          <w:szCs w:val="24"/>
          <w:shd w:val="clear" w:color="auto" w:fill="FFFFFF"/>
        </w:rPr>
        <w:t>(2), 168-173.</w:t>
      </w:r>
    </w:p>
    <w:p w:rsidR="00822E0D" w:rsidRPr="00822E0D" w:rsidRDefault="00822E0D" w:rsidP="00822E0D">
      <w:pPr>
        <w:spacing w:line="480" w:lineRule="auto"/>
        <w:ind w:left="720" w:hanging="720"/>
        <w:rPr>
          <w:rFonts w:ascii="Times New Roman" w:hAnsi="Times New Roman" w:cs="Times New Roman"/>
          <w:color w:val="222222"/>
          <w:sz w:val="24"/>
          <w:szCs w:val="24"/>
          <w:shd w:val="clear" w:color="auto" w:fill="FFFFFF"/>
        </w:rPr>
      </w:pPr>
      <w:r w:rsidRPr="00822E0D">
        <w:rPr>
          <w:rFonts w:ascii="Times New Roman" w:hAnsi="Times New Roman" w:cs="Times New Roman"/>
          <w:color w:val="222222"/>
          <w:sz w:val="24"/>
          <w:szCs w:val="24"/>
          <w:shd w:val="clear" w:color="auto" w:fill="FFFFFF"/>
        </w:rPr>
        <w:t>Vianello, C., Salzano, E., B</w:t>
      </w:r>
      <w:bookmarkStart w:id="0" w:name="_GoBack"/>
      <w:bookmarkEnd w:id="0"/>
      <w:r w:rsidRPr="00822E0D">
        <w:rPr>
          <w:rFonts w:ascii="Times New Roman" w:hAnsi="Times New Roman" w:cs="Times New Roman"/>
          <w:color w:val="222222"/>
          <w:sz w:val="24"/>
          <w:szCs w:val="24"/>
          <w:shd w:val="clear" w:color="auto" w:fill="FFFFFF"/>
        </w:rPr>
        <w:t>roccanello, A., Manzardo, A., &amp;Maschio, G. (2018). Runaway reaction for the esterification of acetic anhydride with methanol catalyzed by sulfuric acid. </w:t>
      </w:r>
      <w:r w:rsidRPr="00822E0D">
        <w:rPr>
          <w:rFonts w:ascii="Times New Roman" w:hAnsi="Times New Roman" w:cs="Times New Roman"/>
          <w:i/>
          <w:iCs/>
          <w:color w:val="222222"/>
          <w:sz w:val="24"/>
          <w:szCs w:val="24"/>
          <w:shd w:val="clear" w:color="auto" w:fill="FFFFFF"/>
        </w:rPr>
        <w:t>Industrial &amp; Engineering Chemistry Research</w:t>
      </w:r>
      <w:r w:rsidRPr="00822E0D">
        <w:rPr>
          <w:rFonts w:ascii="Times New Roman" w:hAnsi="Times New Roman" w:cs="Times New Roman"/>
          <w:color w:val="222222"/>
          <w:sz w:val="24"/>
          <w:szCs w:val="24"/>
          <w:shd w:val="clear" w:color="auto" w:fill="FFFFFF"/>
        </w:rPr>
        <w:t>, </w:t>
      </w:r>
      <w:r w:rsidRPr="00822E0D">
        <w:rPr>
          <w:rFonts w:ascii="Times New Roman" w:hAnsi="Times New Roman" w:cs="Times New Roman"/>
          <w:i/>
          <w:iCs/>
          <w:color w:val="222222"/>
          <w:sz w:val="24"/>
          <w:szCs w:val="24"/>
          <w:shd w:val="clear" w:color="auto" w:fill="FFFFFF"/>
        </w:rPr>
        <w:t>57</w:t>
      </w:r>
      <w:r w:rsidRPr="00822E0D">
        <w:rPr>
          <w:rFonts w:ascii="Times New Roman" w:hAnsi="Times New Roman" w:cs="Times New Roman"/>
          <w:color w:val="222222"/>
          <w:sz w:val="24"/>
          <w:szCs w:val="24"/>
          <w:shd w:val="clear" w:color="auto" w:fill="FFFFFF"/>
        </w:rPr>
        <w:t>(12), 4195-4202.</w:t>
      </w:r>
    </w:p>
    <w:p w:rsidR="00F800C3" w:rsidRPr="00822E0D" w:rsidRDefault="00F800C3" w:rsidP="00822E0D">
      <w:pPr>
        <w:spacing w:line="480" w:lineRule="auto"/>
        <w:ind w:firstLine="720"/>
        <w:rPr>
          <w:rFonts w:ascii="Times New Roman" w:hAnsi="Times New Roman" w:cs="Times New Roman"/>
          <w:color w:val="222222"/>
          <w:sz w:val="24"/>
          <w:szCs w:val="24"/>
          <w:shd w:val="clear" w:color="auto" w:fill="FFFFFF"/>
        </w:rPr>
      </w:pPr>
    </w:p>
    <w:p w:rsidR="00F800C3" w:rsidRPr="00822E0D" w:rsidRDefault="00F800C3" w:rsidP="00822E0D">
      <w:pPr>
        <w:spacing w:line="480" w:lineRule="auto"/>
        <w:ind w:firstLine="720"/>
        <w:rPr>
          <w:rFonts w:ascii="Times New Roman" w:hAnsi="Times New Roman" w:cs="Times New Roman"/>
          <w:sz w:val="24"/>
          <w:szCs w:val="24"/>
        </w:rPr>
      </w:pPr>
    </w:p>
    <w:sectPr w:rsidR="00F800C3" w:rsidRPr="00822E0D" w:rsidSect="00E229C8">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6BDC" w:rsidRDefault="00C76BDC" w:rsidP="00822E0D">
      <w:pPr>
        <w:spacing w:after="0" w:line="240" w:lineRule="auto"/>
      </w:pPr>
      <w:r>
        <w:separator/>
      </w:r>
    </w:p>
  </w:endnote>
  <w:endnote w:type="continuationSeparator" w:id="1">
    <w:p w:rsidR="00C76BDC" w:rsidRDefault="00C76BDC" w:rsidP="00822E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6BDC" w:rsidRDefault="00C76BDC" w:rsidP="00822E0D">
      <w:pPr>
        <w:spacing w:after="0" w:line="240" w:lineRule="auto"/>
      </w:pPr>
      <w:r>
        <w:separator/>
      </w:r>
    </w:p>
  </w:footnote>
  <w:footnote w:type="continuationSeparator" w:id="1">
    <w:p w:rsidR="00C76BDC" w:rsidRDefault="00C76BDC" w:rsidP="00822E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5058687"/>
      <w:docPartObj>
        <w:docPartGallery w:val="Page Numbers (Top of Page)"/>
        <w:docPartUnique/>
      </w:docPartObj>
    </w:sdtPr>
    <w:sdtEndPr>
      <w:rPr>
        <w:noProof/>
      </w:rPr>
    </w:sdtEndPr>
    <w:sdtContent>
      <w:p w:rsidR="00822E0D" w:rsidRPr="00822E0D" w:rsidRDefault="00E977EE">
        <w:pPr>
          <w:pStyle w:val="Header"/>
          <w:jc w:val="right"/>
          <w:rPr>
            <w:rFonts w:ascii="Times New Roman" w:hAnsi="Times New Roman" w:cs="Times New Roman"/>
            <w:sz w:val="24"/>
            <w:szCs w:val="24"/>
          </w:rPr>
        </w:pPr>
        <w:r w:rsidRPr="00822E0D">
          <w:rPr>
            <w:rFonts w:ascii="Times New Roman" w:hAnsi="Times New Roman" w:cs="Times New Roman"/>
            <w:sz w:val="24"/>
            <w:szCs w:val="24"/>
          </w:rPr>
          <w:fldChar w:fldCharType="begin"/>
        </w:r>
        <w:r w:rsidR="00822E0D" w:rsidRPr="00822E0D">
          <w:rPr>
            <w:rFonts w:ascii="Times New Roman" w:hAnsi="Times New Roman" w:cs="Times New Roman"/>
            <w:sz w:val="24"/>
            <w:szCs w:val="24"/>
          </w:rPr>
          <w:instrText xml:space="preserve"> PAGE   \* MERGEFORMAT </w:instrText>
        </w:r>
        <w:r w:rsidRPr="00822E0D">
          <w:rPr>
            <w:rFonts w:ascii="Times New Roman" w:hAnsi="Times New Roman" w:cs="Times New Roman"/>
            <w:sz w:val="24"/>
            <w:szCs w:val="24"/>
          </w:rPr>
          <w:fldChar w:fldCharType="separate"/>
        </w:r>
        <w:r w:rsidR="005D42DA">
          <w:rPr>
            <w:rFonts w:ascii="Times New Roman" w:hAnsi="Times New Roman" w:cs="Times New Roman"/>
            <w:noProof/>
            <w:sz w:val="24"/>
            <w:szCs w:val="24"/>
          </w:rPr>
          <w:t>1</w:t>
        </w:r>
        <w:r w:rsidRPr="00822E0D">
          <w:rPr>
            <w:rFonts w:ascii="Times New Roman" w:hAnsi="Times New Roman" w:cs="Times New Roman"/>
            <w:noProof/>
            <w:sz w:val="24"/>
            <w:szCs w:val="24"/>
          </w:rPr>
          <w:fldChar w:fldCharType="end"/>
        </w:r>
      </w:p>
    </w:sdtContent>
  </w:sdt>
  <w:p w:rsidR="00822E0D" w:rsidRPr="00822E0D" w:rsidRDefault="00822E0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800C3"/>
    <w:rsid w:val="001E6516"/>
    <w:rsid w:val="00426447"/>
    <w:rsid w:val="005D42DA"/>
    <w:rsid w:val="00661830"/>
    <w:rsid w:val="006D22DB"/>
    <w:rsid w:val="007B4120"/>
    <w:rsid w:val="00822E0D"/>
    <w:rsid w:val="00870BEA"/>
    <w:rsid w:val="009D5DAA"/>
    <w:rsid w:val="00A82775"/>
    <w:rsid w:val="00C76BDC"/>
    <w:rsid w:val="00D52FF0"/>
    <w:rsid w:val="00DA170C"/>
    <w:rsid w:val="00E229C8"/>
    <w:rsid w:val="00E977EE"/>
    <w:rsid w:val="00F800C3"/>
    <w:rsid w:val="00FA53F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9C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E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E0D"/>
  </w:style>
  <w:style w:type="paragraph" w:styleId="Footer">
    <w:name w:val="footer"/>
    <w:basedOn w:val="Normal"/>
    <w:link w:val="FooterChar"/>
    <w:uiPriority w:val="99"/>
    <w:unhideWhenUsed/>
    <w:rsid w:val="00822E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E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2020-10-01T06:23:00Z</dcterms:created>
  <dcterms:modified xsi:type="dcterms:W3CDTF">2020-10-01T06:23:00Z</dcterms:modified>
</cp:coreProperties>
</file>